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E32E" w14:textId="1117B42B" w:rsidR="00F05B6C" w:rsidRDefault="00F05B6C" w:rsidP="00F05B6C">
      <w:pPr>
        <w:pStyle w:val="xxmsonormal"/>
        <w:shd w:val="clear" w:color="auto" w:fill="FFFFFF"/>
        <w:spacing w:before="0" w:beforeAutospacing="0" w:after="0" w:afterAutospacing="0"/>
        <w:jc w:val="center"/>
        <w:rPr>
          <w:color w:val="242424"/>
          <w:u w:val="single"/>
          <w:bdr w:val="none" w:sz="0" w:space="0" w:color="auto" w:frame="1"/>
          <w:shd w:val="clear" w:color="auto" w:fill="D3D3D3"/>
        </w:rPr>
      </w:pPr>
      <w:r>
        <w:rPr>
          <w:noProof/>
          <w:color w:val="242424"/>
          <w:u w:val="single"/>
          <w:bdr w:val="none" w:sz="0" w:space="0" w:color="auto" w:frame="1"/>
          <w:shd w:val="clear" w:color="auto" w:fill="D3D3D3"/>
          <w14:ligatures w14:val="standardContextual"/>
        </w:rPr>
        <w:drawing>
          <wp:inline distT="0" distB="0" distL="0" distR="0" wp14:anchorId="55679037" wp14:editId="2771376E">
            <wp:extent cx="1361872" cy="1242840"/>
            <wp:effectExtent l="0" t="0" r="0" b="0"/>
            <wp:docPr id="719252699" name="Picture 1" descr="A round logo with red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252699" name="Picture 1" descr="A round logo with red and black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490" cy="125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1EF71" w14:textId="77777777" w:rsidR="00F05B6C" w:rsidRDefault="00F05B6C" w:rsidP="00F05B6C">
      <w:pPr>
        <w:pStyle w:val="xxmsonormal"/>
        <w:shd w:val="clear" w:color="auto" w:fill="FFFFFF"/>
        <w:spacing w:before="0" w:beforeAutospacing="0" w:after="0" w:afterAutospacing="0"/>
        <w:jc w:val="center"/>
        <w:rPr>
          <w:color w:val="242424"/>
          <w:u w:val="single"/>
          <w:bdr w:val="none" w:sz="0" w:space="0" w:color="auto" w:frame="1"/>
          <w:shd w:val="clear" w:color="auto" w:fill="D3D3D3"/>
        </w:rPr>
      </w:pPr>
    </w:p>
    <w:p w14:paraId="0B721CF1" w14:textId="44DF2597" w:rsidR="00F05B6C" w:rsidRDefault="00F05B6C" w:rsidP="00F05B6C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color w:val="242424"/>
          <w:u w:val="single"/>
          <w:bdr w:val="none" w:sz="0" w:space="0" w:color="auto" w:frame="1"/>
          <w:shd w:val="clear" w:color="auto" w:fill="D3D3D3"/>
        </w:rPr>
        <w:t>FOR IMMEDIATE RELEASE</w:t>
      </w:r>
    </w:p>
    <w:p w14:paraId="33CD1275" w14:textId="77777777" w:rsidR="00F05B6C" w:rsidRDefault="00F05B6C" w:rsidP="00F05B6C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 </w:t>
      </w:r>
    </w:p>
    <w:p w14:paraId="5D49E23A" w14:textId="77777777" w:rsidR="00F05B6C" w:rsidRDefault="00F05B6C" w:rsidP="00F05B6C">
      <w:pPr>
        <w:pStyle w:val="xxmsonormal"/>
        <w:shd w:val="clear" w:color="auto" w:fill="FFFFFF"/>
        <w:spacing w:before="0" w:beforeAutospacing="0" w:after="0" w:afterAutospacing="0" w:line="336" w:lineRule="atLeast"/>
        <w:ind w:firstLine="720"/>
        <w:jc w:val="center"/>
        <w:rPr>
          <w:rFonts w:ascii="Aptos" w:hAnsi="Aptos"/>
          <w:color w:val="242424"/>
        </w:rPr>
      </w:pPr>
      <w:bookmarkStart w:id="0" w:name="x_x__heading=h.ewlslq3rz1gj"/>
      <w:bookmarkEnd w:id="0"/>
      <w:r>
        <w:rPr>
          <w:b/>
          <w:bCs/>
          <w:color w:val="242424"/>
          <w:bdr w:val="none" w:sz="0" w:space="0" w:color="auto" w:frame="1"/>
        </w:rPr>
        <w:t>ENTRIES NOW WELCOME FOR BLP HOLIDAY LIGHTING CONTEST</w:t>
      </w:r>
    </w:p>
    <w:p w14:paraId="7678AF19" w14:textId="77777777" w:rsidR="00F05B6C" w:rsidRDefault="00F05B6C" w:rsidP="00F05B6C">
      <w:pPr>
        <w:pStyle w:val="xxmsonormal"/>
        <w:shd w:val="clear" w:color="auto" w:fill="FFFFFF"/>
        <w:spacing w:before="0" w:beforeAutospacing="0" w:after="0" w:afterAutospacing="0" w:line="336" w:lineRule="atLeast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GRAND HAVEN, MICH., December 08, 2025 – Entries are open for the Grand Haven Board of Light and Power’s (BLP) Holiday Lighting Contest. The outdoor holiday lighting contest is broken into two different categories.</w:t>
      </w:r>
    </w:p>
    <w:p w14:paraId="0EE23EBB" w14:textId="77777777" w:rsidR="00F05B6C" w:rsidRDefault="00F05B6C" w:rsidP="00F05B6C">
      <w:pPr>
        <w:pStyle w:val="xxmsonormal"/>
        <w:shd w:val="clear" w:color="auto" w:fill="FFFFFF"/>
        <w:spacing w:before="0" w:beforeAutospacing="0" w:after="0" w:afterAutospacing="0" w:line="336" w:lineRule="atLeast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The first category is the ‘Griswold Award’ which is the most over the top lighting display. According to the BLP if it can be seen from space, then this is a good candidate display for the Griswold Award.</w:t>
      </w:r>
    </w:p>
    <w:p w14:paraId="188D4E19" w14:textId="77777777" w:rsidR="00F05B6C" w:rsidRDefault="00F05B6C" w:rsidP="00F05B6C">
      <w:pPr>
        <w:pStyle w:val="xxmsonormal"/>
        <w:shd w:val="clear" w:color="auto" w:fill="FFFFFF"/>
        <w:spacing w:before="0" w:beforeAutospacing="0" w:after="0" w:afterAutospacing="0" w:line="336" w:lineRule="atLeast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The second category is the ‘Classic Award’ for the most gorgeously designed display that captures the holiday spirit and looks like it jumped directly off the front of a Hallmark card.</w:t>
      </w:r>
    </w:p>
    <w:p w14:paraId="7FF9D777" w14:textId="77777777" w:rsidR="00F05B6C" w:rsidRDefault="00F05B6C" w:rsidP="00F05B6C">
      <w:pPr>
        <w:pStyle w:val="xxmsonormal"/>
        <w:shd w:val="clear" w:color="auto" w:fill="FFFFFF"/>
        <w:spacing w:before="0" w:beforeAutospacing="0" w:after="0" w:afterAutospacing="0" w:line="336" w:lineRule="atLeast"/>
        <w:jc w:val="both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To enter, BLP residential customers will need to submit their entries to </w:t>
      </w:r>
      <w:hyperlink r:id="rId9" w:tooltip="mailto:customerservice@ghblp.org" w:history="1">
        <w:r>
          <w:rPr>
            <w:rStyle w:val="Hyperlink"/>
            <w:rFonts w:eastAsiaTheme="majorEastAsia"/>
            <w:color w:val="467886"/>
            <w:bdr w:val="none" w:sz="0" w:space="0" w:color="auto" w:frame="1"/>
          </w:rPr>
          <w:t>customerservice@ghblp.org</w:t>
        </w:r>
      </w:hyperlink>
      <w:r>
        <w:rPr>
          <w:color w:val="242424"/>
          <w:bdr w:val="none" w:sz="0" w:space="0" w:color="auto" w:frame="1"/>
        </w:rPr>
        <w:t>. The deadline for entering the contest is Monday, December 15</w:t>
      </w:r>
      <w:r>
        <w:rPr>
          <w:color w:val="242424"/>
          <w:bdr w:val="none" w:sz="0" w:space="0" w:color="auto" w:frame="1"/>
          <w:vertAlign w:val="superscript"/>
        </w:rPr>
        <w:t>th</w:t>
      </w:r>
      <w:r>
        <w:rPr>
          <w:color w:val="242424"/>
          <w:bdr w:val="none" w:sz="0" w:space="0" w:color="auto" w:frame="1"/>
        </w:rPr>
        <w:t>.  Winners will be announced on December 19</w:t>
      </w:r>
      <w:r>
        <w:rPr>
          <w:color w:val="242424"/>
          <w:bdr w:val="none" w:sz="0" w:space="0" w:color="auto" w:frame="1"/>
          <w:vertAlign w:val="superscript"/>
        </w:rPr>
        <w:t>th</w:t>
      </w:r>
      <w:r>
        <w:rPr>
          <w:color w:val="242424"/>
          <w:bdr w:val="none" w:sz="0" w:space="0" w:color="auto" w:frame="1"/>
        </w:rPr>
        <w:t>. Each award recipient will receive $150 in Chamber Dune Dollars to spend locally.</w:t>
      </w:r>
    </w:p>
    <w:p w14:paraId="2ECBEDE3" w14:textId="77777777" w:rsidR="00F05B6C" w:rsidRDefault="00F05B6C" w:rsidP="00F05B6C">
      <w:pPr>
        <w:pStyle w:val="xxmsonormal"/>
        <w:shd w:val="clear" w:color="auto" w:fill="FFFFFF"/>
        <w:spacing w:before="0" w:beforeAutospacing="0" w:after="0" w:afterAutospacing="0" w:line="336" w:lineRule="atLeast"/>
        <w:jc w:val="both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Many residents put a lot of effort and pride into their holiday displays. Giving them a chance to showcase their love of the holiday season by making the community a brighter place is just another way in which BLP can facilitate bringing the community together.</w:t>
      </w:r>
    </w:p>
    <w:p w14:paraId="6071E877" w14:textId="77777777" w:rsidR="00F05B6C" w:rsidRDefault="00F05B6C" w:rsidP="00F05B6C">
      <w:pPr>
        <w:pStyle w:val="xxmsonormal"/>
        <w:shd w:val="clear" w:color="auto" w:fill="FFFFFF"/>
        <w:spacing w:before="0" w:beforeAutospacing="0" w:after="0" w:afterAutospacing="0" w:line="336" w:lineRule="atLeast"/>
        <w:jc w:val="both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The BLP serves over 15,000 residential, commercial, and industrial customers in the City of Grand Haven, City of Ferrysburg, Grand Haven, Spring Lake, and Robinson Townships.</w:t>
      </w:r>
    </w:p>
    <w:p w14:paraId="0CF0169E" w14:textId="77777777" w:rsidR="00F05B6C" w:rsidRDefault="00F05B6C" w:rsidP="00F05B6C">
      <w:pPr>
        <w:pStyle w:val="xxmsonormal"/>
        <w:shd w:val="clear" w:color="auto" w:fill="FFFFFF"/>
        <w:spacing w:before="0" w:beforeAutospacing="0" w:after="0" w:afterAutospacing="0" w:line="336" w:lineRule="atLeast"/>
        <w:jc w:val="both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 </w:t>
      </w:r>
    </w:p>
    <w:p w14:paraId="71A068C3" w14:textId="77777777" w:rsidR="00F05B6C" w:rsidRDefault="00F05B6C" w:rsidP="00F05B6C">
      <w:pPr>
        <w:pStyle w:val="xxmsonormal"/>
        <w:shd w:val="clear" w:color="auto" w:fill="FFFFFF"/>
        <w:spacing w:before="0" w:beforeAutospacing="0" w:after="0" w:afterAutospacing="0"/>
        <w:ind w:firstLine="720"/>
        <w:jc w:val="center"/>
        <w:rPr>
          <w:rFonts w:ascii="Aptos" w:hAnsi="Aptos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###</w:t>
      </w:r>
    </w:p>
    <w:p w14:paraId="65C2B28F" w14:textId="77777777" w:rsidR="00C32BC1" w:rsidRDefault="00C32BC1"/>
    <w:sectPr w:rsidR="00C32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6C"/>
    <w:rsid w:val="000871A0"/>
    <w:rsid w:val="004243F6"/>
    <w:rsid w:val="008459A2"/>
    <w:rsid w:val="00C32BC1"/>
    <w:rsid w:val="00DD717F"/>
    <w:rsid w:val="00F0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D0341"/>
  <w15:chartTrackingRefBased/>
  <w15:docId w15:val="{2EE0363A-C9BD-410C-843E-F4AD2BC1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B6C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_msonormal"/>
    <w:basedOn w:val="Normal"/>
    <w:rsid w:val="00F0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05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ustomerservice@ghb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120896-5cc2-4a1e-8740-6d93d65abbe9">
      <Terms xmlns="http://schemas.microsoft.com/office/infopath/2007/PartnerControls"/>
    </lcf76f155ced4ddcb4097134ff3c332f>
    <TaxCatchAll xmlns="016a9110-c889-4b8b-9a33-18391fb4ac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8B808D506ED47B1FE484E50748C46" ma:contentTypeVersion="15" ma:contentTypeDescription="Create a new document." ma:contentTypeScope="" ma:versionID="b86312c3d2cc5789d98da3bdbfbe76af">
  <xsd:schema xmlns:xsd="http://www.w3.org/2001/XMLSchema" xmlns:xs="http://www.w3.org/2001/XMLSchema" xmlns:p="http://schemas.microsoft.com/office/2006/metadata/properties" xmlns:ns2="b9120896-5cc2-4a1e-8740-6d93d65abbe9" xmlns:ns3="016a9110-c889-4b8b-9a33-18391fb4acb7" targetNamespace="http://schemas.microsoft.com/office/2006/metadata/properties" ma:root="true" ma:fieldsID="c79b97888291d47db456871ac8bcecc7" ns2:_="" ns3:_="">
    <xsd:import namespace="b9120896-5cc2-4a1e-8740-6d93d65abbe9"/>
    <xsd:import namespace="016a9110-c889-4b8b-9a33-18391fb4a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20896-5cc2-4a1e-8740-6d93d65ab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9100da-0706-4f73-9a16-ae0b2e8cd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a9110-c889-4b8b-9a33-18391fb4ac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71c978-db4b-4b44-b925-1edefb4a33c0}" ma:internalName="TaxCatchAll" ma:showField="CatchAllData" ma:web="016a9110-c889-4b8b-9a33-18391fb4a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103B5-AD37-4511-A07F-F1B9FE47F381}">
  <ds:schemaRefs>
    <ds:schemaRef ds:uri="http://schemas.microsoft.com/office/2006/metadata/properties"/>
    <ds:schemaRef ds:uri="http://schemas.microsoft.com/office/infopath/2007/PartnerControls"/>
    <ds:schemaRef ds:uri="b9120896-5cc2-4a1e-8740-6d93d65abbe9"/>
    <ds:schemaRef ds:uri="016a9110-c889-4b8b-9a33-18391fb4acb7"/>
  </ds:schemaRefs>
</ds:datastoreItem>
</file>

<file path=customXml/itemProps2.xml><?xml version="1.0" encoding="utf-8"?>
<ds:datastoreItem xmlns:ds="http://schemas.openxmlformats.org/officeDocument/2006/customXml" ds:itemID="{928E6CAD-7F1F-4D58-BBC3-F720E5D53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7109C-6652-496A-BC0E-A11AFBB98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20896-5cc2-4a1e-8740-6d93d65abbe9"/>
    <ds:schemaRef ds:uri="016a9110-c889-4b8b-9a33-18391fb4a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Tobin</dc:creator>
  <cp:keywords/>
  <dc:description/>
  <cp:lastModifiedBy>Megan Tobin</cp:lastModifiedBy>
  <cp:revision>2</cp:revision>
  <dcterms:created xsi:type="dcterms:W3CDTF">2025-12-08T17:40:00Z</dcterms:created>
  <dcterms:modified xsi:type="dcterms:W3CDTF">2025-12-08T17:43:00Z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0x0101003B08B808D506ED47B1FE484E50748C46</vt:lpwstr>
  </property>
  <property fmtid="{D5CDD505-2E9C-101B-9397-08002B2CF9AE}" pid="3" name="MediaServiceImageTags">
    <vt:lpwstr/>
  </property>
</Properties>
</file>